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IDFont+F2" w:cs="CIDFont+F2" w:eastAsia="CIDFont+F2" w:hAnsi="CIDFont+F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restituzione strumento concesso in comodato d’uso gratuito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La/il sig.ra/sig. ___________________________________  genitore dell’alunno _____________ 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classe _________  in qualità di comodatario, provvede a restituire il bene: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5"/>
        <w:gridCol w:w="1925"/>
        <w:gridCol w:w="1926"/>
        <w:gridCol w:w="1926"/>
        <w:tblGridChange w:id="0">
          <w:tblGrid>
            <w:gridCol w:w="1925"/>
            <w:gridCol w:w="1925"/>
            <w:gridCol w:w="1926"/>
            <w:gridCol w:w="1926"/>
          </w:tblGrid>
        </w:tblGridChange>
      </w:tblGrid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 inventario( se conosciuto)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La/il sottoscritto dichiara che: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o strumento è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funzionante </w:t>
        <w:tab/>
        <w:tab/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  <w:tab/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confezione originale è presente</w:t>
        <w:tab/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  <w:tab/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lo strumento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 ammaccature e/o danneggiamenti non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presenti ed annotati al momento della consegna</w:t>
        <w:tab/>
        <w:t xml:space="preserve">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</w:t>
        <w:tab/>
        <w:tab/>
        <w:t xml:space="preserve">NO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SI, indicare il punto e descrivere il danneggiamento/ malfunzionamento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95"/>
        <w:tblGridChange w:id="0">
          <w:tblGrid>
            <w:gridCol w:w="9795"/>
          </w:tblGrid>
        </w:tblGridChange>
      </w:tblGrid>
      <w:tr>
        <w:trPr>
          <w:trHeight w:val="1695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inoltre di aver rispettato le clausole del contratto di comodato e di aver utilizzato il bene esclusivamente per i fini per i quali è stato consegnato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comodatario   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riservata alla scuola: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Per quanto sopra, si provvede a riprendere in carico lo strumento sopra indicato che risulta funzionante, in normali condizioni d’uso e completo degli accessori forniti al momento della consegna.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Ovvero,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non si provvede a riprendere in carico lo strumento sopra indicato per le seguenti   motivazioni: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Lì,  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L’incaricato a gestire la restituzione: ________________________________________</w:t>
      </w:r>
    </w:p>
    <w:sectPr>
      <w:pgSz w:h="16838" w:w="11906"/>
      <w:pgMar w:bottom="1134" w:top="992.125984251968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IDFont+F2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0E71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0E71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h4GkAPeSW+bjLYRZudEiYa1mQ==">AMUW2mVt2BfUbolyNPYiwDBNp9Sh5NGd3qMOr5QiRjwto8kdagBauGjdkA97NVqw60mE3660i8x9801pdrxj+8BMo7URJah4oKdZJ0ggZJ+kAalI8m/vKbY=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2020-06-01T09:34:00Z</dcterms:created>
  <dc:creator>Annamaria</dc:creator>
</cp:coreProperties>
</file>